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F5B" w:rsidRDefault="00135F5B" w:rsidP="00135F5B">
      <w:pPr>
        <w:ind w:left="0" w:firstLine="0"/>
      </w:pPr>
      <w:r w:rsidRPr="006A2C92">
        <w:rPr>
          <w:b/>
        </w:rPr>
        <w:t>VZOREC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center"/>
        <w:rPr>
          <w:rFonts w:ascii="Times New Roman" w:eastAsia="Times New Roman" w:hAnsi="Times New Roman"/>
          <w:b/>
          <w:lang w:eastAsia="sl-SI"/>
        </w:rPr>
      </w:pPr>
      <w:r w:rsidRPr="006A2C92">
        <w:rPr>
          <w:rFonts w:ascii="Times New Roman" w:eastAsia="Times New Roman" w:hAnsi="Times New Roman"/>
          <w:b/>
          <w:lang w:eastAsia="sl-SI"/>
        </w:rPr>
        <w:t>MENIČNA IZJAVA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center"/>
        <w:rPr>
          <w:rFonts w:ascii="Times New Roman" w:eastAsia="Times New Roman" w:hAnsi="Times New Roman"/>
          <w:b/>
          <w:lang w:eastAsia="sl-SI"/>
        </w:rPr>
      </w:pPr>
      <w:r w:rsidRPr="006A2C92">
        <w:rPr>
          <w:rFonts w:ascii="Times New Roman" w:eastAsia="Times New Roman" w:hAnsi="Times New Roman"/>
          <w:b/>
          <w:lang w:eastAsia="sl-SI"/>
        </w:rPr>
        <w:t>s pooblastilom za izpolnitev in unovčenje menice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center"/>
        <w:rPr>
          <w:rFonts w:ascii="Times New Roman" w:eastAsia="Times New Roman" w:hAnsi="Times New Roman"/>
          <w:b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b/>
          <w:sz w:val="20"/>
          <w:szCs w:val="20"/>
          <w:lang w:eastAsia="sl-SI"/>
        </w:rPr>
        <w:t>(GARANCIJA ZA DOBRO IZVEDBO POGODBENIH OBVEZNOSTI)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 xml:space="preserve">Naročniku, Občina Kidričevo, Kopališka ulica 14, 2325 Kidričevo, kot garancijo za dobro izvedbo pogodbenih obveznosti  predmeta javnega naročila 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both"/>
        <w:rPr>
          <w:rFonts w:ascii="Times New Roman" w:eastAsia="Times New Roman" w:hAnsi="Times New Roman"/>
          <w:b/>
          <w:sz w:val="20"/>
          <w:szCs w:val="20"/>
          <w:lang w:eastAsia="sl-SI"/>
        </w:rPr>
      </w:pPr>
    </w:p>
    <w:p w:rsidR="00135F5B" w:rsidRPr="009A763D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center"/>
        <w:rPr>
          <w:rFonts w:ascii="Times New Roman" w:eastAsia="Times New Roman" w:hAnsi="Times New Roman"/>
          <w:b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b/>
          <w:sz w:val="20"/>
          <w:szCs w:val="20"/>
          <w:lang w:eastAsia="sl-SI"/>
        </w:rPr>
        <w:t>»</w:t>
      </w:r>
      <w:r w:rsidRPr="009A763D">
        <w:rPr>
          <w:rFonts w:ascii="Times New Roman" w:eastAsia="Times New Roman" w:hAnsi="Times New Roman"/>
          <w:b/>
          <w:sz w:val="20"/>
          <w:szCs w:val="20"/>
          <w:lang w:eastAsia="sl-SI"/>
        </w:rPr>
        <w:t>»</w:t>
      </w:r>
      <w:r>
        <w:rPr>
          <w:rFonts w:ascii="Times New Roman" w:eastAsia="Times New Roman" w:hAnsi="Times New Roman"/>
          <w:b/>
          <w:sz w:val="20"/>
          <w:szCs w:val="20"/>
          <w:lang w:eastAsia="sl-SI"/>
        </w:rPr>
        <w:t>IZDELAVA PROJEKTNE DOKUMENTACIJE FRAMSKI POTOK-KAMENIŠNICA UREDITEV NOVE TRASE RAZBREMENILNIKA</w:t>
      </w:r>
      <w:r w:rsidRPr="009A763D">
        <w:rPr>
          <w:rFonts w:ascii="Times New Roman" w:eastAsia="Times New Roman" w:hAnsi="Times New Roman"/>
          <w:b/>
          <w:sz w:val="20"/>
          <w:szCs w:val="20"/>
          <w:lang w:eastAsia="sl-SI"/>
        </w:rPr>
        <w:t>«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center"/>
        <w:rPr>
          <w:rFonts w:ascii="Times New Roman" w:eastAsia="Times New Roman" w:hAnsi="Times New Roman"/>
          <w:b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b/>
          <w:sz w:val="20"/>
          <w:szCs w:val="20"/>
          <w:lang w:eastAsia="sl-SI"/>
        </w:rPr>
        <w:t>«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both"/>
        <w:rPr>
          <w:rFonts w:ascii="Times New Roman" w:eastAsia="Times New Roman" w:hAnsi="Times New Roman"/>
          <w:b/>
          <w:sz w:val="20"/>
          <w:szCs w:val="20"/>
          <w:lang w:eastAsia="sl-SI"/>
        </w:rPr>
      </w:pP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 xml:space="preserve">izročamo bianko lastno menico ter to menično izjavo s pooblastilom za izpolnitev in unovčenje menice. 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right="-210" w:firstLine="0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 w:after="120"/>
        <w:ind w:left="0" w:right="-2" w:firstLine="0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>Naročnika, Občina Kidričevo, Kopališka ulica 14, 2325 Kidričevo, nepreklicno pooblaščamo, da izpolni priloženo menico z zneskom v višini 10 % pogodbene vrednosti (z DDV), kar znaša: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120" w:after="120"/>
        <w:ind w:left="0" w:right="-2" w:firstLine="0"/>
        <w:jc w:val="both"/>
        <w:rPr>
          <w:rFonts w:ascii="Times New Roman" w:eastAsia="Times New Roman" w:hAnsi="Times New Roman"/>
          <w:b/>
          <w:lang w:eastAsia="sl-SI"/>
        </w:rPr>
      </w:pPr>
      <w:r w:rsidRPr="006A2C92">
        <w:rPr>
          <w:rFonts w:ascii="Times New Roman" w:eastAsia="Times New Roman" w:hAnsi="Times New Roman"/>
          <w:b/>
          <w:lang w:eastAsia="sl-SI"/>
        </w:rPr>
        <w:tab/>
      </w:r>
      <w:r w:rsidRPr="006A2C92">
        <w:rPr>
          <w:rFonts w:ascii="Times New Roman" w:eastAsia="Times New Roman" w:hAnsi="Times New Roman"/>
          <w:b/>
          <w:lang w:eastAsia="sl-SI"/>
        </w:rPr>
        <w:tab/>
      </w:r>
      <w:r w:rsidRPr="006A2C92">
        <w:rPr>
          <w:rFonts w:ascii="Times New Roman" w:eastAsia="Times New Roman" w:hAnsi="Times New Roman"/>
          <w:b/>
          <w:lang w:eastAsia="sl-SI"/>
        </w:rPr>
        <w:tab/>
      </w:r>
      <w:r w:rsidRPr="006A2C92">
        <w:rPr>
          <w:rFonts w:ascii="Times New Roman" w:eastAsia="Times New Roman" w:hAnsi="Times New Roman"/>
          <w:b/>
          <w:lang w:eastAsia="sl-SI"/>
        </w:rPr>
        <w:tab/>
        <w:t>__________________ EUR</w:t>
      </w:r>
    </w:p>
    <w:p w:rsidR="00135F5B" w:rsidRPr="006A2C92" w:rsidRDefault="00135F5B" w:rsidP="00135F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>in z vsemi ostalimi potrebnimi podatki ter jo na naš račun unovči v primeru, če:</w:t>
      </w:r>
    </w:p>
    <w:p w:rsidR="00135F5B" w:rsidRPr="006A2C92" w:rsidRDefault="00135F5B" w:rsidP="00135F5B">
      <w:pPr>
        <w:numPr>
          <w:ilvl w:val="0"/>
          <w:numId w:val="1"/>
        </w:numPr>
        <w:tabs>
          <w:tab w:val="num" w:pos="720"/>
        </w:tabs>
        <w:ind w:right="-144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 xml:space="preserve">ponudbo umaknemo po roku za oddajo ponudb </w:t>
      </w:r>
    </w:p>
    <w:p w:rsidR="00135F5B" w:rsidRPr="006A2C92" w:rsidRDefault="00135F5B" w:rsidP="00135F5B">
      <w:pPr>
        <w:numPr>
          <w:ilvl w:val="0"/>
          <w:numId w:val="1"/>
        </w:numPr>
        <w:tabs>
          <w:tab w:val="num" w:pos="720"/>
        </w:tabs>
        <w:ind w:right="-144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>ne predložimo zahtevanih stvarnih dokazil za navedbe v ponudbi v določenem roku, oziroma svojih navedb ne dokažemo</w:t>
      </w:r>
    </w:p>
    <w:p w:rsidR="00135F5B" w:rsidRPr="006A2C92" w:rsidRDefault="00135F5B" w:rsidP="00135F5B">
      <w:pPr>
        <w:numPr>
          <w:ilvl w:val="0"/>
          <w:numId w:val="1"/>
        </w:numPr>
        <w:tabs>
          <w:tab w:val="num" w:pos="720"/>
        </w:tabs>
        <w:ind w:right="-144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>ne sklenemo pogodbe v določenem roku</w:t>
      </w:r>
    </w:p>
    <w:p w:rsidR="00135F5B" w:rsidRPr="006A2C92" w:rsidRDefault="00135F5B" w:rsidP="00135F5B">
      <w:pPr>
        <w:numPr>
          <w:ilvl w:val="0"/>
          <w:numId w:val="1"/>
        </w:numPr>
        <w:tabs>
          <w:tab w:val="num" w:pos="720"/>
        </w:tabs>
        <w:ind w:right="-2"/>
        <w:jc w:val="both"/>
        <w:rPr>
          <w:rFonts w:ascii="Times New Roman" w:eastAsia="Times New Roman" w:hAnsi="Times New Roman"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>po sklenitvi pogodbe v določenem roku ne predložimo garancije za dobro izvedbo pogodbenih obveznosti.</w:t>
      </w:r>
    </w:p>
    <w:p w:rsidR="00135F5B" w:rsidRPr="006A2C92" w:rsidRDefault="00135F5B" w:rsidP="00135F5B">
      <w:pPr>
        <w:ind w:left="0" w:firstLine="0"/>
        <w:rPr>
          <w:rFonts w:ascii="Times New Roman" w:eastAsia="Times New Roman" w:hAnsi="Times New Roman"/>
          <w:sz w:val="20"/>
          <w:szCs w:val="20"/>
          <w:lang w:eastAsia="sl-SI"/>
        </w:rPr>
      </w:pPr>
    </w:p>
    <w:p w:rsidR="00135F5B" w:rsidRPr="006A2C92" w:rsidRDefault="00135F5B" w:rsidP="00135F5B">
      <w:pPr>
        <w:ind w:left="0" w:firstLine="0"/>
        <w:rPr>
          <w:rFonts w:ascii="Times New Roman" w:eastAsia="Times New Roman" w:hAnsi="Times New Roman"/>
          <w:sz w:val="20"/>
          <w:szCs w:val="20"/>
          <w:lang w:eastAsia="sl-SI"/>
        </w:rPr>
      </w:pPr>
    </w:p>
    <w:tbl>
      <w:tblPr>
        <w:tblW w:w="9662" w:type="dxa"/>
        <w:tblLook w:val="01E0" w:firstRow="1" w:lastRow="1" w:firstColumn="1" w:lastColumn="1" w:noHBand="0" w:noVBand="0"/>
      </w:tblPr>
      <w:tblGrid>
        <w:gridCol w:w="2544"/>
        <w:gridCol w:w="7118"/>
      </w:tblGrid>
      <w:tr w:rsidR="00135F5B" w:rsidRPr="006A2C92" w:rsidTr="00CA1535">
        <w:tc>
          <w:tcPr>
            <w:tcW w:w="2544" w:type="dxa"/>
            <w:shd w:val="clear" w:color="auto" w:fill="auto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  <w:t>Menica je unovčljiva pri:</w:t>
            </w:r>
          </w:p>
        </w:tc>
        <w:tc>
          <w:tcPr>
            <w:tcW w:w="7118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</w:tr>
      <w:tr w:rsidR="00135F5B" w:rsidRPr="006A2C92" w:rsidTr="00CA1535">
        <w:tc>
          <w:tcPr>
            <w:tcW w:w="2544" w:type="dxa"/>
            <w:shd w:val="clear" w:color="auto" w:fill="auto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711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35F5B" w:rsidRPr="006A2C92" w:rsidRDefault="00135F5B" w:rsidP="00CA153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</w:pPr>
            <w:proofErr w:type="spellStart"/>
            <w:r w:rsidRPr="006A2C92"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  <w:t>domiciliat</w:t>
            </w:r>
            <w:proofErr w:type="spellEnd"/>
            <w:r w:rsidRPr="006A2C92"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  <w:t xml:space="preserve"> (naziv in naslov banke  ali drugega plačnika)</w:t>
            </w:r>
          </w:p>
        </w:tc>
      </w:tr>
    </w:tbl>
    <w:p w:rsidR="00135F5B" w:rsidRPr="006A2C92" w:rsidRDefault="00135F5B" w:rsidP="00135F5B">
      <w:pPr>
        <w:ind w:left="0" w:firstLine="0"/>
        <w:rPr>
          <w:rFonts w:ascii="Times New Roman" w:eastAsia="Times New Roman" w:hAnsi="Times New Roman"/>
          <w:sz w:val="20"/>
          <w:szCs w:val="20"/>
          <w:lang w:eastAsia="sl-SI"/>
        </w:rPr>
      </w:pPr>
    </w:p>
    <w:p w:rsidR="00135F5B" w:rsidRPr="006A2C92" w:rsidRDefault="00135F5B" w:rsidP="00135F5B">
      <w:pPr>
        <w:ind w:left="0" w:firstLine="0"/>
        <w:rPr>
          <w:rFonts w:ascii="Times New Roman" w:eastAsia="Times New Roman" w:hAnsi="Times New Roman"/>
          <w:sz w:val="20"/>
          <w:szCs w:val="20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89"/>
        <w:gridCol w:w="2083"/>
      </w:tblGrid>
      <w:tr w:rsidR="00135F5B" w:rsidRPr="006A2C92" w:rsidTr="00CA1535">
        <w:tc>
          <w:tcPr>
            <w:tcW w:w="7338" w:type="dxa"/>
            <w:shd w:val="clear" w:color="auto" w:fill="auto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  <w:t xml:space="preserve">Menico se lahko unovči najkasneje do: </w:t>
            </w:r>
          </w:p>
        </w:tc>
        <w:tc>
          <w:tcPr>
            <w:tcW w:w="2156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sl-SI"/>
              </w:rPr>
            </w:pPr>
          </w:p>
        </w:tc>
      </w:tr>
      <w:tr w:rsidR="00135F5B" w:rsidRPr="006A2C92" w:rsidTr="00CA1535">
        <w:tc>
          <w:tcPr>
            <w:tcW w:w="7338" w:type="dxa"/>
            <w:shd w:val="clear" w:color="auto" w:fill="auto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  <w:bookmarkStart w:id="0" w:name="_GoBack"/>
            <w:bookmarkEnd w:id="0"/>
          </w:p>
        </w:tc>
        <w:tc>
          <w:tcPr>
            <w:tcW w:w="2156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35F5B" w:rsidRPr="006A2C92" w:rsidRDefault="00135F5B" w:rsidP="00CA153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  <w:t>(datum)</w:t>
            </w:r>
          </w:p>
        </w:tc>
      </w:tr>
    </w:tbl>
    <w:p w:rsidR="00135F5B" w:rsidRPr="006A2C92" w:rsidRDefault="00135F5B" w:rsidP="00135F5B">
      <w:pPr>
        <w:ind w:left="0" w:firstLine="0"/>
        <w:rPr>
          <w:rFonts w:ascii="Times New Roman" w:eastAsia="Times New Roman" w:hAnsi="Times New Roman"/>
          <w:sz w:val="20"/>
          <w:szCs w:val="20"/>
          <w:lang w:eastAsia="sl-SI"/>
        </w:rPr>
      </w:pPr>
    </w:p>
    <w:p w:rsidR="00135F5B" w:rsidRPr="006A2C92" w:rsidRDefault="00135F5B" w:rsidP="00135F5B">
      <w:pPr>
        <w:ind w:left="0" w:firstLine="0"/>
        <w:rPr>
          <w:rFonts w:ascii="Times New Roman" w:eastAsia="Times New Roman" w:hAnsi="Times New Roman"/>
          <w:sz w:val="20"/>
          <w:szCs w:val="20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283"/>
        <w:gridCol w:w="1843"/>
        <w:gridCol w:w="3969"/>
      </w:tblGrid>
      <w:tr w:rsidR="00135F5B" w:rsidRPr="006A2C92" w:rsidTr="00CA1535">
        <w:tc>
          <w:tcPr>
            <w:tcW w:w="959" w:type="dxa"/>
            <w:vAlign w:val="bottom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  <w:t>Kraj:</w:t>
            </w:r>
          </w:p>
        </w:tc>
        <w:tc>
          <w:tcPr>
            <w:tcW w:w="2410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83" w:type="dxa"/>
            <w:vAlign w:val="bottom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vAlign w:val="bottom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  <w:t>Izdajatelj menice:</w:t>
            </w:r>
          </w:p>
        </w:tc>
        <w:tc>
          <w:tcPr>
            <w:tcW w:w="396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</w:tr>
      <w:tr w:rsidR="00135F5B" w:rsidRPr="006A2C92" w:rsidTr="00CA1535">
        <w:trPr>
          <w:trHeight w:val="218"/>
        </w:trPr>
        <w:tc>
          <w:tcPr>
            <w:tcW w:w="959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  <w:t>Datum:</w:t>
            </w:r>
          </w:p>
        </w:tc>
        <w:tc>
          <w:tcPr>
            <w:tcW w:w="2410" w:type="dxa"/>
            <w:vMerge w:val="restart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83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35F5B" w:rsidRPr="006A2C92" w:rsidRDefault="00135F5B" w:rsidP="00CA1535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  <w:t>(ponudnik)</w:t>
            </w:r>
          </w:p>
        </w:tc>
      </w:tr>
      <w:tr w:rsidR="00135F5B" w:rsidRPr="006A2C92" w:rsidTr="00CA1535">
        <w:trPr>
          <w:trHeight w:val="217"/>
        </w:trPr>
        <w:tc>
          <w:tcPr>
            <w:tcW w:w="959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410" w:type="dxa"/>
            <w:vMerge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83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135F5B" w:rsidRPr="006A2C92" w:rsidRDefault="00135F5B" w:rsidP="00CA1535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</w:tr>
      <w:tr w:rsidR="00135F5B" w:rsidRPr="006A2C92" w:rsidTr="00CA1535">
        <w:trPr>
          <w:trHeight w:val="218"/>
        </w:trPr>
        <w:tc>
          <w:tcPr>
            <w:tcW w:w="959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410" w:type="dxa"/>
            <w:vMerge w:val="restart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83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35F5B" w:rsidRPr="006A2C92" w:rsidRDefault="00135F5B" w:rsidP="00CA1535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  <w:t>(ime in priimek zakonitega zastopnika)</w:t>
            </w:r>
          </w:p>
        </w:tc>
      </w:tr>
      <w:tr w:rsidR="00135F5B" w:rsidRPr="006A2C92" w:rsidTr="00CA1535">
        <w:trPr>
          <w:trHeight w:val="217"/>
        </w:trPr>
        <w:tc>
          <w:tcPr>
            <w:tcW w:w="959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410" w:type="dxa"/>
            <w:vMerge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83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135F5B" w:rsidRPr="006A2C92" w:rsidRDefault="00135F5B" w:rsidP="00CA1535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</w:tr>
      <w:tr w:rsidR="00135F5B" w:rsidRPr="006A2C92" w:rsidTr="00CA1535">
        <w:trPr>
          <w:trHeight w:val="218"/>
        </w:trPr>
        <w:tc>
          <w:tcPr>
            <w:tcW w:w="959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410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83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vMerge w:val="restart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35F5B" w:rsidRPr="006A2C92" w:rsidRDefault="00135F5B" w:rsidP="00CA1535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  <w:t>(funkcija)</w:t>
            </w:r>
          </w:p>
        </w:tc>
      </w:tr>
      <w:tr w:rsidR="00135F5B" w:rsidRPr="006A2C92" w:rsidTr="00CA1535">
        <w:trPr>
          <w:trHeight w:val="217"/>
        </w:trPr>
        <w:tc>
          <w:tcPr>
            <w:tcW w:w="959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410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83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vMerge/>
            <w:vAlign w:val="center"/>
          </w:tcPr>
          <w:p w:rsidR="00135F5B" w:rsidRPr="006A2C92" w:rsidRDefault="00135F5B" w:rsidP="00CA1535">
            <w:pPr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135F5B" w:rsidRPr="006A2C92" w:rsidRDefault="00135F5B" w:rsidP="00CA1535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</w:tr>
      <w:tr w:rsidR="00135F5B" w:rsidRPr="006A2C92" w:rsidTr="00CA1535">
        <w:trPr>
          <w:trHeight w:val="149"/>
        </w:trPr>
        <w:tc>
          <w:tcPr>
            <w:tcW w:w="959" w:type="dxa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410" w:type="dxa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283" w:type="dxa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</w:tcPr>
          <w:p w:rsidR="00135F5B" w:rsidRPr="006A2C92" w:rsidRDefault="00135F5B" w:rsidP="00CA1535">
            <w:pPr>
              <w:widowControl w:val="0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sl-SI"/>
              </w:rPr>
            </w:pPr>
          </w:p>
        </w:tc>
        <w:tc>
          <w:tcPr>
            <w:tcW w:w="396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35F5B" w:rsidRPr="006A2C92" w:rsidRDefault="00135F5B" w:rsidP="00CA1535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</w:pPr>
            <w:r w:rsidRPr="006A2C92">
              <w:rPr>
                <w:rFonts w:ascii="Times New Roman" w:eastAsia="Times New Roman" w:hAnsi="Times New Roman"/>
                <w:i/>
                <w:sz w:val="20"/>
                <w:szCs w:val="20"/>
                <w:lang w:eastAsia="sl-SI"/>
              </w:rPr>
              <w:t>(podpis)</w:t>
            </w:r>
          </w:p>
        </w:tc>
      </w:tr>
    </w:tbl>
    <w:p w:rsidR="00135F5B" w:rsidRPr="006A2C92" w:rsidRDefault="00135F5B" w:rsidP="00135F5B">
      <w:pPr>
        <w:ind w:left="0" w:firstLine="0"/>
        <w:rPr>
          <w:rFonts w:ascii="Times New Roman" w:eastAsia="Times New Roman" w:hAnsi="Times New Roman"/>
          <w:sz w:val="20"/>
          <w:szCs w:val="20"/>
          <w:lang w:eastAsia="sl-SI"/>
        </w:rPr>
      </w:pPr>
    </w:p>
    <w:p w:rsidR="00135F5B" w:rsidRPr="006A2C92" w:rsidRDefault="00135F5B" w:rsidP="00135F5B">
      <w:pPr>
        <w:ind w:left="0" w:firstLine="0"/>
        <w:rPr>
          <w:rFonts w:ascii="Times New Roman" w:eastAsia="Times New Roman" w:hAnsi="Times New Roman"/>
          <w:sz w:val="20"/>
          <w:szCs w:val="20"/>
          <w:lang w:eastAsia="sl-SI"/>
        </w:rPr>
      </w:pPr>
    </w:p>
    <w:p w:rsidR="00135F5B" w:rsidRPr="006A2C92" w:rsidRDefault="00135F5B" w:rsidP="00135F5B">
      <w:pPr>
        <w:ind w:left="0" w:firstLine="0"/>
        <w:rPr>
          <w:rFonts w:ascii="Times New Roman" w:eastAsia="Times New Roman" w:hAnsi="Times New Roman"/>
          <w:sz w:val="20"/>
          <w:szCs w:val="20"/>
          <w:lang w:eastAsia="sl-SI"/>
        </w:rPr>
      </w:pP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>Priloga: podpisan</w:t>
      </w:r>
      <w:r>
        <w:rPr>
          <w:rFonts w:ascii="Times New Roman" w:eastAsia="Times New Roman" w:hAnsi="Times New Roman"/>
          <w:sz w:val="20"/>
          <w:szCs w:val="20"/>
          <w:lang w:eastAsia="sl-SI"/>
        </w:rPr>
        <w:t>e</w:t>
      </w: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 xml:space="preserve"> bian</w:t>
      </w:r>
      <w:r>
        <w:rPr>
          <w:rFonts w:ascii="Times New Roman" w:eastAsia="Times New Roman" w:hAnsi="Times New Roman"/>
          <w:sz w:val="20"/>
          <w:szCs w:val="20"/>
          <w:lang w:eastAsia="sl-SI"/>
        </w:rPr>
        <w:t>c</w:t>
      </w:r>
      <w:r w:rsidRPr="006A2C92">
        <w:rPr>
          <w:rFonts w:ascii="Times New Roman" w:eastAsia="Times New Roman" w:hAnsi="Times New Roman"/>
          <w:sz w:val="20"/>
          <w:szCs w:val="20"/>
          <w:lang w:eastAsia="sl-SI"/>
        </w:rPr>
        <w:t>o menic</w:t>
      </w:r>
      <w:r>
        <w:rPr>
          <w:rFonts w:ascii="Times New Roman" w:eastAsia="Times New Roman" w:hAnsi="Times New Roman"/>
          <w:sz w:val="20"/>
          <w:szCs w:val="20"/>
          <w:lang w:eastAsia="sl-SI"/>
        </w:rPr>
        <w:t>e</w:t>
      </w:r>
    </w:p>
    <w:p w:rsidR="00135F5B" w:rsidRDefault="00135F5B" w:rsidP="00135F5B">
      <w:pPr>
        <w:ind w:left="0" w:firstLine="0"/>
        <w:jc w:val="center"/>
      </w:pPr>
    </w:p>
    <w:p w:rsidR="00135F5B" w:rsidRDefault="00135F5B" w:rsidP="00135F5B">
      <w:pPr>
        <w:ind w:left="0" w:firstLine="0"/>
        <w:jc w:val="center"/>
      </w:pPr>
    </w:p>
    <w:p w:rsidR="00135F5B" w:rsidRDefault="00135F5B" w:rsidP="00135F5B">
      <w:pPr>
        <w:ind w:left="0" w:firstLine="0"/>
        <w:jc w:val="center"/>
      </w:pPr>
    </w:p>
    <w:p w:rsidR="00135F5B" w:rsidRDefault="00135F5B" w:rsidP="00135F5B">
      <w:pPr>
        <w:jc w:val="center"/>
        <w:rPr>
          <w:b/>
          <w:bCs/>
          <w:sz w:val="20"/>
          <w:szCs w:val="20"/>
        </w:rPr>
      </w:pPr>
      <w:r w:rsidRPr="00343632">
        <w:rPr>
          <w:b/>
          <w:bCs/>
          <w:sz w:val="20"/>
          <w:szCs w:val="20"/>
        </w:rPr>
        <w:t xml:space="preserve">Ta vzorec izjave </w:t>
      </w:r>
      <w:r w:rsidRPr="00343632">
        <w:rPr>
          <w:b/>
          <w:bCs/>
          <w:sz w:val="20"/>
          <w:szCs w:val="20"/>
          <w:u w:val="single"/>
        </w:rPr>
        <w:t>NE prilagati k ponudbeni dokumentaciji</w:t>
      </w:r>
      <w:r w:rsidRPr="00343632">
        <w:rPr>
          <w:b/>
          <w:bCs/>
          <w:sz w:val="20"/>
          <w:szCs w:val="20"/>
        </w:rPr>
        <w:t xml:space="preserve">. Poslali ga boste ob podpisu </w:t>
      </w:r>
      <w:r>
        <w:rPr>
          <w:b/>
          <w:bCs/>
          <w:sz w:val="20"/>
          <w:szCs w:val="20"/>
        </w:rPr>
        <w:t>pogodbe</w:t>
      </w:r>
    </w:p>
    <w:p w:rsidR="00135F5B" w:rsidRDefault="00135F5B" w:rsidP="00135F5B">
      <w:pPr>
        <w:jc w:val="center"/>
        <w:rPr>
          <w:b/>
        </w:rPr>
      </w:pPr>
      <w:r w:rsidRPr="00343632">
        <w:rPr>
          <w:b/>
          <w:bCs/>
          <w:sz w:val="20"/>
          <w:szCs w:val="20"/>
        </w:rPr>
        <w:t xml:space="preserve"> in tej menični izjavi priložili podpisano bianco menico. </w:t>
      </w:r>
      <w:r w:rsidRPr="00343632">
        <w:rPr>
          <w:b/>
          <w:bCs/>
          <w:sz w:val="20"/>
          <w:szCs w:val="20"/>
        </w:rPr>
        <w:tab/>
      </w:r>
      <w:r>
        <w:rPr>
          <w:b/>
        </w:rPr>
        <w:t xml:space="preserve">                                                                                      </w:t>
      </w:r>
    </w:p>
    <w:p w:rsidR="00135F5B" w:rsidRDefault="00135F5B" w:rsidP="00135F5B">
      <w:pPr>
        <w:jc w:val="center"/>
        <w:rPr>
          <w:b/>
        </w:rPr>
      </w:pPr>
    </w:p>
    <w:p w:rsidR="00135F5B" w:rsidRDefault="00135F5B" w:rsidP="00135F5B">
      <w:pPr>
        <w:pStyle w:val="Telobesedila3"/>
      </w:pPr>
      <w:r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135F5B" w:rsidRDefault="00135F5B" w:rsidP="00135F5B">
      <w:pPr>
        <w:pStyle w:val="Telobesedila3"/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</w:p>
    <w:sectPr w:rsidR="00135F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C3F" w:rsidRDefault="00357C3F" w:rsidP="00357C3F">
      <w:r>
        <w:separator/>
      </w:r>
    </w:p>
  </w:endnote>
  <w:endnote w:type="continuationSeparator" w:id="0">
    <w:p w:rsidR="00357C3F" w:rsidRDefault="00357C3F" w:rsidP="0035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3F" w:rsidRDefault="00357C3F" w:rsidP="00357C3F">
    <w:pPr>
      <w:pStyle w:val="Noga"/>
      <w:jc w:val="center"/>
    </w:pPr>
    <w:r>
      <w:t>FRAMSKI POTOK-KAMENIŠNICA-UREDITEV NOVE TRASE RAZBREMENILNIKA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C3F" w:rsidRDefault="00357C3F" w:rsidP="00357C3F">
      <w:r>
        <w:separator/>
      </w:r>
    </w:p>
  </w:footnote>
  <w:footnote w:type="continuationSeparator" w:id="0">
    <w:p w:rsidR="00357C3F" w:rsidRDefault="00357C3F" w:rsidP="00357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F472C"/>
    <w:multiLevelType w:val="singleLevel"/>
    <w:tmpl w:val="3EB6303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F5B"/>
    <w:rsid w:val="00135F5B"/>
    <w:rsid w:val="00357C3F"/>
    <w:rsid w:val="00426B96"/>
    <w:rsid w:val="00B8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61A44-65B4-4205-907E-CE67436E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35F5B"/>
    <w:pPr>
      <w:spacing w:after="0" w:line="240" w:lineRule="auto"/>
      <w:ind w:left="1077" w:hanging="357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3">
    <w:name w:val="Body Text 3"/>
    <w:basedOn w:val="Navaden"/>
    <w:link w:val="Telobesedila3Znak"/>
    <w:semiHidden/>
    <w:rsid w:val="00135F5B"/>
    <w:pPr>
      <w:ind w:left="0" w:firstLine="0"/>
      <w:jc w:val="both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semiHidden/>
    <w:rsid w:val="00135F5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357C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57C3F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357C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57C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Glavic</dc:creator>
  <cp:keywords/>
  <dc:description/>
  <cp:lastModifiedBy>Herbert Glavic</cp:lastModifiedBy>
  <cp:revision>2</cp:revision>
  <dcterms:created xsi:type="dcterms:W3CDTF">2020-08-07T10:53:00Z</dcterms:created>
  <dcterms:modified xsi:type="dcterms:W3CDTF">2020-08-10T11:09:00Z</dcterms:modified>
</cp:coreProperties>
</file>